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1F" w:rsidRPr="00451FE7" w:rsidRDefault="00802A1F" w:rsidP="00451FE7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451FE7">
        <w:rPr>
          <w:sz w:val="24"/>
          <w:szCs w:val="24"/>
        </w:rPr>
        <w:t xml:space="preserve">Roma, 24 aprile 2017 </w:t>
      </w:r>
      <w:r w:rsidRPr="00451FE7">
        <w:rPr>
          <w:sz w:val="24"/>
          <w:szCs w:val="24"/>
        </w:rPr>
        <w:tab/>
      </w:r>
      <w:r w:rsidRPr="00451FE7">
        <w:rPr>
          <w:sz w:val="24"/>
          <w:szCs w:val="24"/>
        </w:rPr>
        <w:tab/>
      </w:r>
      <w:r w:rsidRPr="00451FE7">
        <w:rPr>
          <w:sz w:val="24"/>
          <w:szCs w:val="24"/>
        </w:rPr>
        <w:tab/>
      </w:r>
      <w:r w:rsidRPr="00451FE7">
        <w:rPr>
          <w:sz w:val="24"/>
          <w:szCs w:val="24"/>
        </w:rPr>
        <w:tab/>
      </w:r>
      <w:r w:rsidRPr="00451FE7">
        <w:rPr>
          <w:sz w:val="24"/>
          <w:szCs w:val="24"/>
        </w:rPr>
        <w:tab/>
      </w:r>
      <w:r w:rsidRPr="00451FE7">
        <w:rPr>
          <w:sz w:val="24"/>
          <w:szCs w:val="24"/>
        </w:rPr>
        <w:tab/>
      </w:r>
      <w:r w:rsidRPr="00451FE7">
        <w:rPr>
          <w:sz w:val="24"/>
          <w:szCs w:val="24"/>
        </w:rPr>
        <w:tab/>
        <w:t xml:space="preserve">         Comunicato stampa</w:t>
      </w:r>
    </w:p>
    <w:p w:rsidR="00802A1F" w:rsidRPr="00451FE7" w:rsidRDefault="00802A1F" w:rsidP="00451FE7">
      <w:pPr>
        <w:spacing w:after="0" w:line="276" w:lineRule="auto"/>
        <w:jc w:val="center"/>
        <w:rPr>
          <w:b/>
          <w:sz w:val="24"/>
          <w:szCs w:val="24"/>
        </w:rPr>
      </w:pPr>
    </w:p>
    <w:p w:rsidR="00481619" w:rsidRPr="00451FE7" w:rsidRDefault="00507B85" w:rsidP="00451FE7">
      <w:pPr>
        <w:spacing w:after="0" w:line="276" w:lineRule="auto"/>
        <w:jc w:val="center"/>
        <w:rPr>
          <w:b/>
          <w:sz w:val="24"/>
          <w:szCs w:val="24"/>
        </w:rPr>
      </w:pPr>
      <w:r w:rsidRPr="00451FE7">
        <w:rPr>
          <w:b/>
          <w:sz w:val="24"/>
          <w:szCs w:val="24"/>
        </w:rPr>
        <w:t xml:space="preserve">Legambiente </w:t>
      </w:r>
      <w:r w:rsidR="00481619" w:rsidRPr="00451FE7">
        <w:rPr>
          <w:b/>
          <w:sz w:val="24"/>
          <w:szCs w:val="24"/>
        </w:rPr>
        <w:t>e i campioni italiani dell’</w:t>
      </w:r>
      <w:r w:rsidR="00F51200" w:rsidRPr="00451FE7">
        <w:rPr>
          <w:b/>
          <w:sz w:val="24"/>
          <w:szCs w:val="24"/>
        </w:rPr>
        <w:t xml:space="preserve">economia circolare </w:t>
      </w:r>
      <w:r w:rsidRPr="00451FE7">
        <w:rPr>
          <w:b/>
          <w:sz w:val="24"/>
          <w:szCs w:val="24"/>
        </w:rPr>
        <w:t>o</w:t>
      </w:r>
      <w:r w:rsidR="00802A1F" w:rsidRPr="00451FE7">
        <w:rPr>
          <w:b/>
          <w:sz w:val="24"/>
          <w:szCs w:val="24"/>
        </w:rPr>
        <w:t>ggi a Bruxelles</w:t>
      </w:r>
    </w:p>
    <w:p w:rsidR="00160653" w:rsidRPr="00451FE7" w:rsidRDefault="00481619" w:rsidP="00451FE7">
      <w:pPr>
        <w:spacing w:after="0" w:line="276" w:lineRule="auto"/>
        <w:jc w:val="center"/>
        <w:rPr>
          <w:b/>
          <w:sz w:val="24"/>
          <w:szCs w:val="24"/>
        </w:rPr>
      </w:pPr>
      <w:r w:rsidRPr="00451FE7">
        <w:rPr>
          <w:b/>
          <w:sz w:val="24"/>
          <w:szCs w:val="24"/>
        </w:rPr>
        <w:t>a sostegno di un accordo ambizioso</w:t>
      </w:r>
      <w:r w:rsidR="00160653" w:rsidRPr="00451FE7">
        <w:rPr>
          <w:b/>
          <w:sz w:val="24"/>
          <w:szCs w:val="24"/>
        </w:rPr>
        <w:t xml:space="preserve"> </w:t>
      </w:r>
      <w:r w:rsidR="00C15D4A" w:rsidRPr="00451FE7">
        <w:rPr>
          <w:b/>
          <w:sz w:val="24"/>
          <w:szCs w:val="24"/>
        </w:rPr>
        <w:t>sulla riforma della politica europea dei rifiuti</w:t>
      </w:r>
    </w:p>
    <w:p w:rsidR="001C4EED" w:rsidRPr="00451FE7" w:rsidRDefault="001C4EED" w:rsidP="00451FE7">
      <w:pPr>
        <w:spacing w:after="0" w:line="276" w:lineRule="auto"/>
        <w:jc w:val="center"/>
        <w:rPr>
          <w:b/>
          <w:sz w:val="24"/>
          <w:szCs w:val="24"/>
        </w:rPr>
      </w:pPr>
    </w:p>
    <w:p w:rsidR="001C4EED" w:rsidRDefault="00CE0856" w:rsidP="00451FE7">
      <w:pPr>
        <w:spacing w:after="0" w:line="276" w:lineRule="auto"/>
        <w:jc w:val="center"/>
        <w:rPr>
          <w:b/>
          <w:sz w:val="24"/>
          <w:szCs w:val="24"/>
        </w:rPr>
      </w:pPr>
      <w:r w:rsidRPr="00451FE7">
        <w:rPr>
          <w:b/>
          <w:sz w:val="24"/>
          <w:szCs w:val="24"/>
        </w:rPr>
        <w:t>Presentan</w:t>
      </w:r>
      <w:r w:rsidR="001C4EED" w:rsidRPr="00451FE7">
        <w:rPr>
          <w:b/>
          <w:sz w:val="24"/>
          <w:szCs w:val="24"/>
        </w:rPr>
        <w:t xml:space="preserve">o </w:t>
      </w:r>
      <w:r w:rsidR="001C4EED" w:rsidRPr="00451FE7">
        <w:rPr>
          <w:b/>
          <w:i/>
          <w:sz w:val="24"/>
          <w:szCs w:val="24"/>
        </w:rPr>
        <w:t>#circulareconomy made in Italy</w:t>
      </w:r>
      <w:r w:rsidR="001C4EED" w:rsidRPr="00451FE7">
        <w:rPr>
          <w:b/>
          <w:sz w:val="24"/>
          <w:szCs w:val="24"/>
        </w:rPr>
        <w:t xml:space="preserve">, l’atlante dei campioni dell’economia circolare </w:t>
      </w:r>
    </w:p>
    <w:p w:rsidR="001D12C7" w:rsidRDefault="001D12C7" w:rsidP="00451FE7">
      <w:pPr>
        <w:spacing w:after="0" w:line="276" w:lineRule="auto"/>
        <w:jc w:val="center"/>
        <w:rPr>
          <w:b/>
          <w:sz w:val="24"/>
          <w:szCs w:val="24"/>
        </w:rPr>
      </w:pPr>
    </w:p>
    <w:p w:rsidR="00802A1F" w:rsidRPr="00451FE7" w:rsidRDefault="00802A1F" w:rsidP="00451FE7">
      <w:pPr>
        <w:spacing w:after="0" w:line="276" w:lineRule="auto"/>
        <w:jc w:val="both"/>
        <w:rPr>
          <w:b/>
          <w:sz w:val="24"/>
          <w:szCs w:val="24"/>
        </w:rPr>
      </w:pPr>
    </w:p>
    <w:p w:rsidR="003B0391" w:rsidRPr="00451FE7" w:rsidRDefault="006D5576" w:rsidP="00451FE7">
      <w:pPr>
        <w:spacing w:after="0" w:line="276" w:lineRule="auto"/>
        <w:jc w:val="both"/>
        <w:rPr>
          <w:sz w:val="24"/>
          <w:szCs w:val="24"/>
        </w:rPr>
      </w:pPr>
      <w:r w:rsidRPr="00451FE7">
        <w:rPr>
          <w:sz w:val="24"/>
          <w:szCs w:val="24"/>
        </w:rPr>
        <w:t>Legambiente è oggi a Bruxelles</w:t>
      </w:r>
      <w:r w:rsidR="00B95856" w:rsidRPr="00451FE7">
        <w:rPr>
          <w:sz w:val="24"/>
          <w:szCs w:val="24"/>
        </w:rPr>
        <w:t>,</w:t>
      </w:r>
      <w:r w:rsidRPr="00451FE7">
        <w:rPr>
          <w:sz w:val="24"/>
          <w:szCs w:val="24"/>
        </w:rPr>
        <w:t xml:space="preserve"> insieme ai campioni italiani dell’economia circolare</w:t>
      </w:r>
      <w:r w:rsidR="00B95856" w:rsidRPr="00451FE7">
        <w:rPr>
          <w:sz w:val="24"/>
          <w:szCs w:val="24"/>
        </w:rPr>
        <w:t>,</w:t>
      </w:r>
      <w:r w:rsidRPr="00451FE7">
        <w:rPr>
          <w:sz w:val="24"/>
          <w:szCs w:val="24"/>
        </w:rPr>
        <w:t xml:space="preserve"> per sostenere </w:t>
      </w:r>
      <w:r w:rsidR="00B95856" w:rsidRPr="00451FE7">
        <w:rPr>
          <w:sz w:val="24"/>
          <w:szCs w:val="24"/>
        </w:rPr>
        <w:t xml:space="preserve">la necessità di </w:t>
      </w:r>
      <w:r w:rsidRPr="00451FE7">
        <w:rPr>
          <w:sz w:val="24"/>
          <w:szCs w:val="24"/>
        </w:rPr>
        <w:t xml:space="preserve">un accordo ambizioso tra Parlamento e </w:t>
      </w:r>
      <w:r w:rsidR="00B95856" w:rsidRPr="00451FE7">
        <w:rPr>
          <w:sz w:val="24"/>
          <w:szCs w:val="24"/>
        </w:rPr>
        <w:t>Consiglio, affinché</w:t>
      </w:r>
      <w:r w:rsidRPr="00451FE7">
        <w:rPr>
          <w:sz w:val="24"/>
          <w:szCs w:val="24"/>
        </w:rPr>
        <w:t xml:space="preserve"> la riforma della politica europea dei rifiuti</w:t>
      </w:r>
      <w:r w:rsidR="003B0391" w:rsidRPr="00451FE7">
        <w:rPr>
          <w:sz w:val="24"/>
          <w:szCs w:val="24"/>
        </w:rPr>
        <w:t xml:space="preserve"> divenga al più presto realtà.</w:t>
      </w:r>
    </w:p>
    <w:p w:rsidR="00945138" w:rsidRPr="00451FE7" w:rsidRDefault="005C6009" w:rsidP="00451FE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51FE7">
        <w:rPr>
          <w:sz w:val="24"/>
          <w:szCs w:val="24"/>
        </w:rPr>
        <w:t>Il direttore generale di Legambiente Stef</w:t>
      </w:r>
      <w:r w:rsidR="004F7062" w:rsidRPr="00451FE7">
        <w:rPr>
          <w:sz w:val="24"/>
          <w:szCs w:val="24"/>
        </w:rPr>
        <w:t xml:space="preserve">ano Ciafani e diversi rappresentanti delle migliori esperienze </w:t>
      </w:r>
      <w:r w:rsidR="00E844F6" w:rsidRPr="00451FE7">
        <w:rPr>
          <w:sz w:val="24"/>
          <w:szCs w:val="24"/>
        </w:rPr>
        <w:t>nella gestione dei rifiuti</w:t>
      </w:r>
      <w:r w:rsidR="00FF3DB1" w:rsidRPr="00451FE7">
        <w:rPr>
          <w:sz w:val="24"/>
          <w:szCs w:val="24"/>
        </w:rPr>
        <w:t xml:space="preserve"> presentano</w:t>
      </w:r>
      <w:r w:rsidR="002F3CEA" w:rsidRPr="00451FE7">
        <w:rPr>
          <w:sz w:val="24"/>
          <w:szCs w:val="24"/>
        </w:rPr>
        <w:t>, infatti,</w:t>
      </w:r>
      <w:r w:rsidR="00FF3DB1" w:rsidRPr="00451FE7">
        <w:rPr>
          <w:sz w:val="24"/>
          <w:szCs w:val="24"/>
        </w:rPr>
        <w:t xml:space="preserve"> al</w:t>
      </w:r>
      <w:r w:rsidR="009B3369" w:rsidRPr="00451FE7">
        <w:rPr>
          <w:sz w:val="24"/>
          <w:szCs w:val="24"/>
        </w:rPr>
        <w:t xml:space="preserve"> </w:t>
      </w:r>
      <w:r w:rsidR="006046EF" w:rsidRPr="00451FE7">
        <w:rPr>
          <w:sz w:val="24"/>
          <w:szCs w:val="24"/>
        </w:rPr>
        <w:t>vicepresidente</w:t>
      </w:r>
      <w:r w:rsidR="00264B4A" w:rsidRPr="00451FE7">
        <w:rPr>
          <w:sz w:val="24"/>
          <w:szCs w:val="24"/>
        </w:rPr>
        <w:t xml:space="preserve"> della Commissio</w:t>
      </w:r>
      <w:r w:rsidR="009F4AD6" w:rsidRPr="00451FE7">
        <w:rPr>
          <w:sz w:val="24"/>
          <w:szCs w:val="24"/>
        </w:rPr>
        <w:t>ne europea Jyrki Katainen e al</w:t>
      </w:r>
      <w:r w:rsidR="00264B4A" w:rsidRPr="00451FE7">
        <w:rPr>
          <w:sz w:val="24"/>
          <w:szCs w:val="24"/>
        </w:rPr>
        <w:t xml:space="preserve">l’eurodeputata Simona Bonafè, relatrice </w:t>
      </w:r>
      <w:r w:rsidR="0017279F" w:rsidRPr="00451FE7">
        <w:rPr>
          <w:sz w:val="24"/>
          <w:szCs w:val="24"/>
        </w:rPr>
        <w:t>del pacchetto sull’economia c</w:t>
      </w:r>
      <w:r w:rsidR="00264B4A" w:rsidRPr="00451FE7">
        <w:rPr>
          <w:sz w:val="24"/>
          <w:szCs w:val="24"/>
        </w:rPr>
        <w:t xml:space="preserve">ircolare, </w:t>
      </w:r>
      <w:r w:rsidR="003B0391" w:rsidRPr="00451FE7">
        <w:rPr>
          <w:sz w:val="24"/>
          <w:szCs w:val="24"/>
        </w:rPr>
        <w:t xml:space="preserve">l’atlante dei campioni dell’economia circolare </w:t>
      </w:r>
      <w:r w:rsidR="003B0391" w:rsidRPr="00451FE7">
        <w:rPr>
          <w:i/>
          <w:sz w:val="24"/>
          <w:szCs w:val="24"/>
        </w:rPr>
        <w:t>#circulareconomy made in Italy</w:t>
      </w:r>
      <w:r w:rsidR="002F3CEA" w:rsidRPr="00451FE7">
        <w:rPr>
          <w:sz w:val="24"/>
          <w:szCs w:val="24"/>
        </w:rPr>
        <w:t>: 107 esperienze tra aziende, cooperative, start-up, associazioni, realtà territoriali e Comuni che hanno già investito su un nuovo modello produttivo e riciclano materie prime seconde che fino</w:t>
      </w:r>
      <w:r w:rsidR="0017279F" w:rsidRPr="00451FE7">
        <w:rPr>
          <w:sz w:val="24"/>
          <w:szCs w:val="24"/>
        </w:rPr>
        <w:t xml:space="preserve"> a </w:t>
      </w:r>
      <w:r w:rsidR="001C4EED" w:rsidRPr="00451FE7">
        <w:rPr>
          <w:sz w:val="24"/>
          <w:szCs w:val="24"/>
        </w:rPr>
        <w:t>oggi finivano in discarica.</w:t>
      </w:r>
    </w:p>
    <w:p w:rsidR="00533066" w:rsidRPr="00451FE7" w:rsidRDefault="00533066" w:rsidP="00451FE7">
      <w:pPr>
        <w:spacing w:after="0" w:line="276" w:lineRule="auto"/>
        <w:jc w:val="both"/>
        <w:rPr>
          <w:sz w:val="24"/>
          <w:szCs w:val="24"/>
        </w:rPr>
      </w:pPr>
      <w:r w:rsidRPr="00451FE7">
        <w:rPr>
          <w:sz w:val="24"/>
          <w:szCs w:val="24"/>
        </w:rPr>
        <w:t>Un mese fa l’Europarlamento ha approvato a larga maggioranza il cosiddetto pacchetto sull’ec</w:t>
      </w:r>
      <w:r w:rsidR="00994DFF" w:rsidRPr="00451FE7">
        <w:rPr>
          <w:sz w:val="24"/>
          <w:szCs w:val="24"/>
        </w:rPr>
        <w:t xml:space="preserve">onomia circolare, adottando </w:t>
      </w:r>
      <w:r w:rsidRPr="00451FE7">
        <w:rPr>
          <w:sz w:val="24"/>
          <w:szCs w:val="24"/>
        </w:rPr>
        <w:t xml:space="preserve">un testo che </w:t>
      </w:r>
      <w:r w:rsidR="009517F5" w:rsidRPr="00451FE7">
        <w:rPr>
          <w:sz w:val="24"/>
          <w:szCs w:val="24"/>
        </w:rPr>
        <w:t>migliora la proposta del 2015 fatta dalla Commissione Europea, in particolare per quanto riguarda i target di riciclaggio al 2030 innalzati al</w:t>
      </w:r>
      <w:r w:rsidR="00DD427E" w:rsidRPr="00451FE7">
        <w:rPr>
          <w:sz w:val="24"/>
          <w:szCs w:val="24"/>
        </w:rPr>
        <w:t xml:space="preserve"> 70% per i rifiuti urbani e</w:t>
      </w:r>
      <w:r w:rsidR="009517F5" w:rsidRPr="00451FE7">
        <w:rPr>
          <w:sz w:val="24"/>
          <w:szCs w:val="24"/>
        </w:rPr>
        <w:t xml:space="preserve"> all’80% per gli imballaggi. </w:t>
      </w:r>
      <w:r w:rsidR="003331E7" w:rsidRPr="00451FE7">
        <w:rPr>
          <w:sz w:val="24"/>
          <w:szCs w:val="24"/>
        </w:rPr>
        <w:t>Ora tocca al Consiglio intraprendere la strada di una politica europea finalmente in grado di trasformare l’emergenza rifiuti in una grande opportunità economica e occupazionale.</w:t>
      </w:r>
    </w:p>
    <w:p w:rsidR="002A4C54" w:rsidRPr="00451FE7" w:rsidRDefault="00EA45F7" w:rsidP="00451FE7">
      <w:pPr>
        <w:spacing w:after="0" w:line="276" w:lineRule="auto"/>
        <w:jc w:val="both"/>
        <w:rPr>
          <w:sz w:val="24"/>
          <w:szCs w:val="24"/>
        </w:rPr>
      </w:pPr>
      <w:r w:rsidRPr="00451FE7">
        <w:rPr>
          <w:sz w:val="24"/>
          <w:szCs w:val="24"/>
        </w:rPr>
        <w:t>“</w:t>
      </w:r>
      <w:r w:rsidR="00A80667" w:rsidRPr="00451FE7">
        <w:rPr>
          <w:sz w:val="24"/>
          <w:szCs w:val="24"/>
        </w:rPr>
        <w:t>È fondamentale che i</w:t>
      </w:r>
      <w:r w:rsidRPr="00451FE7">
        <w:rPr>
          <w:sz w:val="24"/>
          <w:szCs w:val="24"/>
        </w:rPr>
        <w:t xml:space="preserve">n sede di Consiglio l’Italia </w:t>
      </w:r>
      <w:r w:rsidR="00A80667" w:rsidRPr="00451FE7">
        <w:rPr>
          <w:sz w:val="24"/>
          <w:szCs w:val="24"/>
        </w:rPr>
        <w:t>sostenga</w:t>
      </w:r>
      <w:r w:rsidRPr="00451FE7">
        <w:rPr>
          <w:sz w:val="24"/>
          <w:szCs w:val="24"/>
        </w:rPr>
        <w:t xml:space="preserve"> una riforma</w:t>
      </w:r>
      <w:r w:rsidR="007F0C39" w:rsidRPr="00451FE7">
        <w:rPr>
          <w:sz w:val="24"/>
          <w:szCs w:val="24"/>
        </w:rPr>
        <w:t xml:space="preserve"> ambiziosa</w:t>
      </w:r>
      <w:r w:rsidRPr="00451FE7">
        <w:rPr>
          <w:sz w:val="24"/>
          <w:szCs w:val="24"/>
        </w:rPr>
        <w:t xml:space="preserve"> della politica comune dei rifiuti </w:t>
      </w:r>
      <w:r w:rsidR="00A01CE3" w:rsidRPr="00451FE7">
        <w:rPr>
          <w:sz w:val="24"/>
          <w:szCs w:val="24"/>
        </w:rPr>
        <w:t xml:space="preserve">- </w:t>
      </w:r>
      <w:r w:rsidR="00A01CE3" w:rsidRPr="00BF0912">
        <w:rPr>
          <w:b/>
          <w:sz w:val="24"/>
          <w:szCs w:val="24"/>
        </w:rPr>
        <w:t xml:space="preserve">insiste </w:t>
      </w:r>
      <w:r w:rsidR="00CB73A4" w:rsidRPr="00BF0912">
        <w:rPr>
          <w:b/>
          <w:sz w:val="24"/>
          <w:szCs w:val="24"/>
        </w:rPr>
        <w:t>il direttore generale</w:t>
      </w:r>
      <w:r w:rsidR="00A01CE3" w:rsidRPr="00BF0912">
        <w:rPr>
          <w:b/>
          <w:sz w:val="24"/>
          <w:szCs w:val="24"/>
        </w:rPr>
        <w:t xml:space="preserve"> di Legambiente </w:t>
      </w:r>
      <w:r w:rsidR="00CB73A4" w:rsidRPr="00BF0912">
        <w:rPr>
          <w:b/>
          <w:sz w:val="24"/>
          <w:szCs w:val="24"/>
        </w:rPr>
        <w:t>Stefano Ciafani</w:t>
      </w:r>
      <w:r w:rsidR="00A01CE3" w:rsidRPr="00451FE7">
        <w:rPr>
          <w:sz w:val="24"/>
          <w:szCs w:val="24"/>
        </w:rPr>
        <w:t xml:space="preserve"> </w:t>
      </w:r>
      <w:r w:rsidR="00E01775" w:rsidRPr="00451FE7">
        <w:rPr>
          <w:sz w:val="24"/>
          <w:szCs w:val="24"/>
        </w:rPr>
        <w:t>-</w:t>
      </w:r>
      <w:r w:rsidR="00A01CE3" w:rsidRPr="00451FE7">
        <w:rPr>
          <w:sz w:val="24"/>
          <w:szCs w:val="24"/>
        </w:rPr>
        <w:t xml:space="preserve"> </w:t>
      </w:r>
      <w:r w:rsidR="00487C88" w:rsidRPr="00451FE7">
        <w:rPr>
          <w:sz w:val="24"/>
          <w:szCs w:val="24"/>
        </w:rPr>
        <w:t>I</w:t>
      </w:r>
      <w:r w:rsidR="00A01CE3" w:rsidRPr="00451FE7">
        <w:rPr>
          <w:sz w:val="24"/>
          <w:szCs w:val="24"/>
        </w:rPr>
        <w:t xml:space="preserve">l nostro governo deve fare la sua parte </w:t>
      </w:r>
      <w:r w:rsidR="00CC10F6" w:rsidRPr="00451FE7">
        <w:rPr>
          <w:sz w:val="24"/>
          <w:szCs w:val="24"/>
        </w:rPr>
        <w:t>affinché si realizzi quella che è una strategia moderna e sos</w:t>
      </w:r>
      <w:r w:rsidR="00487C88" w:rsidRPr="00451FE7">
        <w:rPr>
          <w:sz w:val="24"/>
          <w:szCs w:val="24"/>
        </w:rPr>
        <w:t xml:space="preserve">tenibile per uscire dalla crisi, </w:t>
      </w:r>
      <w:r w:rsidRPr="00451FE7">
        <w:rPr>
          <w:sz w:val="24"/>
          <w:szCs w:val="24"/>
        </w:rPr>
        <w:t>senza nascondersi dietro le posizioni di retroguardia di al</w:t>
      </w:r>
      <w:r w:rsidR="00D81043" w:rsidRPr="00451FE7">
        <w:rPr>
          <w:sz w:val="24"/>
          <w:szCs w:val="24"/>
        </w:rPr>
        <w:t xml:space="preserve">cuni </w:t>
      </w:r>
      <w:r w:rsidR="00173F41" w:rsidRPr="00451FE7">
        <w:rPr>
          <w:sz w:val="24"/>
          <w:szCs w:val="24"/>
        </w:rPr>
        <w:t>Stati membri che contrastano</w:t>
      </w:r>
      <w:r w:rsidR="007171AD" w:rsidRPr="00451FE7">
        <w:rPr>
          <w:sz w:val="24"/>
          <w:szCs w:val="24"/>
        </w:rPr>
        <w:t xml:space="preserve"> gli obiettivi sostenuti dal </w:t>
      </w:r>
      <w:r w:rsidRPr="00451FE7">
        <w:rPr>
          <w:sz w:val="24"/>
          <w:szCs w:val="24"/>
        </w:rPr>
        <w:t>Parlamento</w:t>
      </w:r>
      <w:r w:rsidR="005C520C" w:rsidRPr="00451FE7">
        <w:rPr>
          <w:sz w:val="24"/>
          <w:szCs w:val="24"/>
        </w:rPr>
        <w:t xml:space="preserve">. </w:t>
      </w:r>
      <w:r w:rsidR="002A4C54" w:rsidRPr="00451FE7">
        <w:rPr>
          <w:sz w:val="24"/>
          <w:szCs w:val="24"/>
        </w:rPr>
        <w:t>Serve adottare immediatamente nuovi obiettivi europei di riprogettazione dei prodotti e di prevenzione, riuso e riciclo dei rifiuti per ridurre gradualmente il ricorso al recupero energetico, per archiviare lo smaltimento in discarica e per essere meno dipendenti dalle importazioni di materie prime”.</w:t>
      </w:r>
    </w:p>
    <w:p w:rsidR="002A4C54" w:rsidRPr="00451FE7" w:rsidRDefault="002A4C54" w:rsidP="00451FE7">
      <w:pPr>
        <w:spacing w:after="0" w:line="276" w:lineRule="auto"/>
        <w:jc w:val="both"/>
        <w:rPr>
          <w:sz w:val="24"/>
          <w:szCs w:val="24"/>
        </w:rPr>
      </w:pPr>
    </w:p>
    <w:p w:rsidR="001F5930" w:rsidRPr="00451FE7" w:rsidRDefault="00C00D93" w:rsidP="00451FE7">
      <w:pPr>
        <w:spacing w:after="0" w:line="276" w:lineRule="auto"/>
        <w:jc w:val="both"/>
        <w:rPr>
          <w:sz w:val="24"/>
          <w:szCs w:val="24"/>
        </w:rPr>
      </w:pPr>
      <w:r w:rsidRPr="00451FE7">
        <w:rPr>
          <w:sz w:val="24"/>
          <w:szCs w:val="24"/>
        </w:rPr>
        <w:t xml:space="preserve">Tanto più </w:t>
      </w:r>
      <w:r w:rsidR="00A84618" w:rsidRPr="00451FE7">
        <w:rPr>
          <w:sz w:val="24"/>
          <w:szCs w:val="24"/>
        </w:rPr>
        <w:t>che</w:t>
      </w:r>
      <w:r w:rsidR="00D660FE" w:rsidRPr="00451FE7">
        <w:rPr>
          <w:sz w:val="24"/>
          <w:szCs w:val="24"/>
        </w:rPr>
        <w:t>, come dimostra</w:t>
      </w:r>
      <w:r w:rsidR="00CE7867" w:rsidRPr="00451FE7">
        <w:rPr>
          <w:sz w:val="24"/>
          <w:szCs w:val="24"/>
        </w:rPr>
        <w:t xml:space="preserve"> bene</w:t>
      </w:r>
      <w:r w:rsidR="00D660FE" w:rsidRPr="00451FE7">
        <w:rPr>
          <w:sz w:val="24"/>
          <w:szCs w:val="24"/>
        </w:rPr>
        <w:t xml:space="preserve"> l’Atlante,</w:t>
      </w:r>
      <w:r w:rsidR="00A84618" w:rsidRPr="00451FE7">
        <w:rPr>
          <w:sz w:val="24"/>
          <w:szCs w:val="24"/>
        </w:rPr>
        <w:t xml:space="preserve"> </w:t>
      </w:r>
      <w:r w:rsidR="00190543" w:rsidRPr="00451FE7">
        <w:rPr>
          <w:sz w:val="24"/>
          <w:szCs w:val="24"/>
        </w:rPr>
        <w:t>l’Italia ha oggi tutte le carte in regola per fare da capofila nell</w:t>
      </w:r>
      <w:r w:rsidR="00D05CAA" w:rsidRPr="00451FE7">
        <w:rPr>
          <w:sz w:val="24"/>
          <w:szCs w:val="24"/>
        </w:rPr>
        <w:t>’</w:t>
      </w:r>
      <w:r w:rsidR="00D660FE" w:rsidRPr="00451FE7">
        <w:rPr>
          <w:sz w:val="24"/>
          <w:szCs w:val="24"/>
        </w:rPr>
        <w:t>Europa dell’economia circolare</w:t>
      </w:r>
      <w:r w:rsidR="009E2A9B" w:rsidRPr="00451FE7">
        <w:rPr>
          <w:sz w:val="24"/>
          <w:szCs w:val="24"/>
        </w:rPr>
        <w:t xml:space="preserve">. </w:t>
      </w:r>
      <w:r w:rsidR="0081010A" w:rsidRPr="00451FE7">
        <w:rPr>
          <w:sz w:val="24"/>
          <w:szCs w:val="24"/>
        </w:rPr>
        <w:t xml:space="preserve">Le 107 </w:t>
      </w:r>
      <w:r w:rsidR="007632F1" w:rsidRPr="00451FE7">
        <w:rPr>
          <w:sz w:val="24"/>
          <w:szCs w:val="24"/>
        </w:rPr>
        <w:t>e</w:t>
      </w:r>
      <w:r w:rsidR="0081010A" w:rsidRPr="00451FE7">
        <w:rPr>
          <w:sz w:val="24"/>
          <w:szCs w:val="24"/>
        </w:rPr>
        <w:t>sperienze –</w:t>
      </w:r>
      <w:r w:rsidR="005606B5">
        <w:rPr>
          <w:sz w:val="24"/>
          <w:szCs w:val="24"/>
        </w:rPr>
        <w:t xml:space="preserve"> </w:t>
      </w:r>
      <w:r w:rsidR="0008066D" w:rsidRPr="00451FE7">
        <w:rPr>
          <w:sz w:val="24"/>
          <w:szCs w:val="24"/>
        </w:rPr>
        <w:t>consultabili</w:t>
      </w:r>
      <w:r w:rsidR="007632F1" w:rsidRPr="00451FE7">
        <w:rPr>
          <w:sz w:val="24"/>
          <w:szCs w:val="24"/>
        </w:rPr>
        <w:t xml:space="preserve"> </w:t>
      </w:r>
      <w:r w:rsidR="005606B5">
        <w:rPr>
          <w:sz w:val="24"/>
          <w:szCs w:val="24"/>
        </w:rPr>
        <w:t xml:space="preserve">anche </w:t>
      </w:r>
      <w:r w:rsidR="00A863F9">
        <w:rPr>
          <w:sz w:val="24"/>
          <w:szCs w:val="24"/>
        </w:rPr>
        <w:t>sull</w:t>
      </w:r>
      <w:r w:rsidR="007632F1" w:rsidRPr="00451FE7">
        <w:rPr>
          <w:sz w:val="24"/>
          <w:szCs w:val="24"/>
        </w:rPr>
        <w:t xml:space="preserve">a mappa interattiva sul portale </w:t>
      </w:r>
      <w:r w:rsidR="00A863F9">
        <w:rPr>
          <w:sz w:val="24"/>
          <w:szCs w:val="24"/>
        </w:rPr>
        <w:t xml:space="preserve">della </w:t>
      </w:r>
      <w:r w:rsidR="00A863F9" w:rsidRPr="00451FE7">
        <w:rPr>
          <w:rFonts w:eastAsia="Times New Roman" w:cs="Arial"/>
          <w:sz w:val="24"/>
          <w:szCs w:val="24"/>
          <w:lang w:eastAsia="it-IT"/>
        </w:rPr>
        <w:t>campagna itinerante di Legambiente e Ferrovie dello Stato</w:t>
      </w:r>
      <w:r w:rsidR="00A863F9" w:rsidRPr="00451FE7">
        <w:rPr>
          <w:sz w:val="24"/>
          <w:szCs w:val="24"/>
        </w:rPr>
        <w:t xml:space="preserve"> </w:t>
      </w:r>
      <w:hyperlink r:id="rId4" w:history="1">
        <w:r w:rsidR="007632F1" w:rsidRPr="00451FE7">
          <w:rPr>
            <w:rStyle w:val="Collegamentoipertestuale"/>
            <w:color w:val="auto"/>
            <w:sz w:val="24"/>
            <w:szCs w:val="24"/>
          </w:rPr>
          <w:t>www.trenoverde.it</w:t>
        </w:r>
      </w:hyperlink>
      <w:r w:rsidR="0081010A" w:rsidRPr="00451FE7">
        <w:rPr>
          <w:sz w:val="24"/>
          <w:szCs w:val="24"/>
        </w:rPr>
        <w:t xml:space="preserve"> </w:t>
      </w:r>
      <w:r w:rsidR="00A863F9">
        <w:rPr>
          <w:sz w:val="24"/>
          <w:szCs w:val="24"/>
        </w:rPr>
        <w:t>-</w:t>
      </w:r>
      <w:r w:rsidR="0081010A" w:rsidRPr="00451FE7">
        <w:rPr>
          <w:sz w:val="24"/>
          <w:szCs w:val="24"/>
        </w:rPr>
        <w:t xml:space="preserve"> portano </w:t>
      </w:r>
      <w:r w:rsidR="00B55BEB" w:rsidRPr="00451FE7">
        <w:rPr>
          <w:sz w:val="24"/>
          <w:szCs w:val="24"/>
        </w:rPr>
        <w:t>avanti gestioni sostenibili dei rifiuti fondate su riciclaggio, racc</w:t>
      </w:r>
      <w:r w:rsidR="0090061E" w:rsidRPr="00451FE7">
        <w:rPr>
          <w:sz w:val="24"/>
          <w:szCs w:val="24"/>
        </w:rPr>
        <w:t xml:space="preserve">olte differenziate domiciliari, </w:t>
      </w:r>
      <w:r w:rsidR="00B55BEB" w:rsidRPr="00451FE7">
        <w:rPr>
          <w:sz w:val="24"/>
          <w:szCs w:val="24"/>
        </w:rPr>
        <w:t>tariffazione puntual</w:t>
      </w:r>
      <w:r w:rsidR="0090061E" w:rsidRPr="00451FE7">
        <w:rPr>
          <w:sz w:val="24"/>
          <w:szCs w:val="24"/>
        </w:rPr>
        <w:t xml:space="preserve">e, </w:t>
      </w:r>
      <w:r w:rsidR="007F0C39" w:rsidRPr="00451FE7">
        <w:rPr>
          <w:sz w:val="24"/>
          <w:szCs w:val="24"/>
        </w:rPr>
        <w:t>riuso, prevenzione e</w:t>
      </w:r>
      <w:r w:rsidR="00630466" w:rsidRPr="00451FE7">
        <w:rPr>
          <w:sz w:val="24"/>
          <w:szCs w:val="24"/>
        </w:rPr>
        <w:t xml:space="preserve"> innovazione industriale</w:t>
      </w:r>
      <w:r w:rsidR="00B55BEB" w:rsidRPr="00451FE7">
        <w:rPr>
          <w:sz w:val="24"/>
          <w:szCs w:val="24"/>
        </w:rPr>
        <w:t>.</w:t>
      </w:r>
      <w:r w:rsidR="00B55BEB" w:rsidRPr="00451FE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1392E" w:rsidRPr="00451FE7">
        <w:rPr>
          <w:sz w:val="24"/>
          <w:szCs w:val="24"/>
        </w:rPr>
        <w:t xml:space="preserve">Il 33% </w:t>
      </w:r>
      <w:r w:rsidR="006E34C9" w:rsidRPr="00451FE7">
        <w:rPr>
          <w:sz w:val="24"/>
          <w:szCs w:val="24"/>
        </w:rPr>
        <w:t>lavora</w:t>
      </w:r>
      <w:r w:rsidR="0011392E" w:rsidRPr="00451FE7">
        <w:rPr>
          <w:sz w:val="24"/>
          <w:szCs w:val="24"/>
        </w:rPr>
        <w:t xml:space="preserve"> su scala nazionale, il 41% su scala regionale o locale, il 24% a livello internazionale. </w:t>
      </w:r>
      <w:r w:rsidR="001F5930" w:rsidRPr="00451FE7">
        <w:rPr>
          <w:sz w:val="24"/>
          <w:szCs w:val="24"/>
        </w:rPr>
        <w:t xml:space="preserve">I tre settori su cui operano principalmente </w:t>
      </w:r>
      <w:r w:rsidR="00427E3A" w:rsidRPr="00451FE7">
        <w:rPr>
          <w:sz w:val="24"/>
          <w:szCs w:val="24"/>
        </w:rPr>
        <w:t>sono</w:t>
      </w:r>
      <w:r w:rsidR="001F5930" w:rsidRPr="00451FE7">
        <w:rPr>
          <w:sz w:val="24"/>
          <w:szCs w:val="24"/>
        </w:rPr>
        <w:t xml:space="preserve"> i rifiuti nel 62% dei casi, il riuso e il riutilizzo di beni (31%) e il sociale (27%), l’agricoltura (20%), l’industria (19%), il design (16%) e start up e ricerca (15%). </w:t>
      </w:r>
    </w:p>
    <w:p w:rsidR="00427E3A" w:rsidRPr="00451FE7" w:rsidRDefault="00427E3A" w:rsidP="00451FE7">
      <w:pPr>
        <w:spacing w:after="0" w:line="276" w:lineRule="auto"/>
        <w:jc w:val="both"/>
        <w:rPr>
          <w:sz w:val="24"/>
          <w:szCs w:val="24"/>
        </w:rPr>
      </w:pPr>
    </w:p>
    <w:p w:rsidR="006E34C9" w:rsidRPr="00451FE7" w:rsidRDefault="001023F3" w:rsidP="00451FE7">
      <w:pPr>
        <w:spacing w:after="0" w:line="276" w:lineRule="auto"/>
        <w:jc w:val="both"/>
        <w:rPr>
          <w:sz w:val="24"/>
          <w:szCs w:val="24"/>
        </w:rPr>
      </w:pPr>
      <w:r w:rsidRPr="00451FE7">
        <w:rPr>
          <w:sz w:val="24"/>
          <w:szCs w:val="24"/>
        </w:rPr>
        <w:t xml:space="preserve">Il 65% contribuisce all’economia circolare riducendo l’utilizzo di materie prime vergini, il 53% previene la produzione di rifiuti e il 48% risparmia risorse (acqua, energia e materie prime) nella sua </w:t>
      </w:r>
      <w:r w:rsidRPr="00451FE7">
        <w:rPr>
          <w:sz w:val="24"/>
          <w:szCs w:val="24"/>
        </w:rPr>
        <w:lastRenderedPageBreak/>
        <w:t>attività. Il 43% produce materie prime seconde, il 34% le utilizza. Il 38% ricicla rifiuti in altri cicli produttivi, e il 26% nello stesso. Il 36% svolge attività di riuso e riutilizzo dei prodotti, evitando che diventino rifiuti. Infine, rispetto ad ambiti più specifici, il 14% dei campioni lavora sullo spreco alimentare, il 13% produ</w:t>
      </w:r>
      <w:r w:rsidR="00710FDD" w:rsidRPr="00451FE7">
        <w:rPr>
          <w:sz w:val="24"/>
          <w:szCs w:val="24"/>
        </w:rPr>
        <w:t>ce biometano da scarti agricoli o</w:t>
      </w:r>
      <w:r w:rsidRPr="00451FE7">
        <w:rPr>
          <w:sz w:val="24"/>
          <w:szCs w:val="24"/>
        </w:rPr>
        <w:t xml:space="preserve"> zootecnici o da </w:t>
      </w:r>
      <w:r w:rsidR="00630466" w:rsidRPr="00451FE7">
        <w:rPr>
          <w:sz w:val="24"/>
          <w:szCs w:val="24"/>
        </w:rPr>
        <w:t>frazione organica dei rifiuti</w:t>
      </w:r>
      <w:r w:rsidR="001E7BE4" w:rsidRPr="00451FE7">
        <w:rPr>
          <w:sz w:val="24"/>
          <w:szCs w:val="24"/>
        </w:rPr>
        <w:t xml:space="preserve"> urbani.</w:t>
      </w:r>
    </w:p>
    <w:p w:rsidR="001F2360" w:rsidRPr="003F1C6D" w:rsidRDefault="006E34C9" w:rsidP="001F236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51FE7">
        <w:rPr>
          <w:sz w:val="24"/>
          <w:szCs w:val="24"/>
        </w:rPr>
        <w:t>C</w:t>
      </w:r>
      <w:r w:rsidR="009A3883" w:rsidRPr="00451FE7">
        <w:rPr>
          <w:sz w:val="24"/>
          <w:szCs w:val="24"/>
        </w:rPr>
        <w:t xml:space="preserve">’è chi ad esempio recupera circa 250mila tonnellate di pneumatici fuori uso trasformandoli in gomma riciclata da usare per superfici sportive o isolanti acustici, come fa Ecopneus. Chi ricicla i pannolini usa e getta dando nuova vita a materie prime seconde di elevata qualità come fa Fater, che per altro, ha realizzato a Spresiano (TV) il primo impianto in Italia per il riciclo di pannolini. Chi ha dimostrato che è possibile integrare chimica, ambiente e agricoltura. Un esempio? Il Mater-Bi, prodotto di punta di Novamont, l’innovativa bioplastica con cui si realizzano i prodotti biodegradabili e compostabili. Spazio poi a chi ricicla gli imballaggi di acciaio: barattoli, scatolette, lattine, provenienti dalla raccolta differenziata, grazie a Ricrea, passano a nuova vita diventando materiale utile per chiodi, bulloni e anche per parti di treni. Chi si impegna per promuovere e garantire il riciclo dei materiali di imballaggio provenienti dalla raccolta differenziata, dando nuova vita ai rifiuti, come fa il Conai. O ancora chi promuove la riduzione dei rifiuti, la lavorazione, </w:t>
      </w:r>
      <w:r w:rsidR="009A3883" w:rsidRPr="003F1C6D">
        <w:rPr>
          <w:sz w:val="24"/>
          <w:szCs w:val="24"/>
        </w:rPr>
        <w:t>riciclaggio e valorizzazione delle biomasse e delle frazioni organiche compostabili come</w:t>
      </w:r>
      <w:r w:rsidR="007F0C39" w:rsidRPr="003F1C6D">
        <w:rPr>
          <w:sz w:val="24"/>
          <w:szCs w:val="24"/>
        </w:rPr>
        <w:t xml:space="preserve"> il</w:t>
      </w:r>
      <w:r w:rsidR="00630466" w:rsidRPr="003F1C6D">
        <w:rPr>
          <w:sz w:val="24"/>
          <w:szCs w:val="24"/>
        </w:rPr>
        <w:t xml:space="preserve"> CIC, </w:t>
      </w:r>
      <w:r w:rsidR="009A3883" w:rsidRPr="003F1C6D">
        <w:rPr>
          <w:sz w:val="24"/>
          <w:szCs w:val="24"/>
        </w:rPr>
        <w:t>C</w:t>
      </w:r>
      <w:r w:rsidR="003F1C6D">
        <w:rPr>
          <w:sz w:val="24"/>
          <w:szCs w:val="24"/>
        </w:rPr>
        <w:t xml:space="preserve">onsorzio Italiano Compostatori. </w:t>
      </w:r>
      <w:r w:rsidR="003F1C6D" w:rsidRPr="003F1C6D">
        <w:rPr>
          <w:sz w:val="24"/>
          <w:szCs w:val="24"/>
        </w:rPr>
        <w:t>Ma anche chi realizza contenitori in plastica riciclata per la raccolta differenziata dei rifiuti, come Eurosintex, e chi si occupa di selezione e riciclo degli imballaggi in plastica e del trattamento di rifiuti organici da raccolta differenziata trasformandoli in energia elettrica, termica e biometano per autotrazione con recupero di CO2, come Montello. </w:t>
      </w:r>
      <w:r w:rsidR="001F2360" w:rsidRPr="003F1C6D">
        <w:rPr>
          <w:rFonts w:eastAsia="Times New Roman" w:cs="Times New Roman"/>
          <w:sz w:val="24"/>
          <w:szCs w:val="24"/>
          <w:lang w:eastAsia="it-IT"/>
        </w:rPr>
        <w:t>O chi come la Rete 100% Campania propone e realizza, nella filiera della carta e del packaging, cicli chiusi di fornitura che utilizzano il macero dell’azienda cliente per la produzione del suo stesso packaging.</w:t>
      </w:r>
    </w:p>
    <w:p w:rsidR="00320ED4" w:rsidRPr="00451FE7" w:rsidRDefault="00320ED4" w:rsidP="00451FE7">
      <w:pPr>
        <w:spacing w:after="0" w:line="276" w:lineRule="auto"/>
        <w:jc w:val="both"/>
        <w:rPr>
          <w:sz w:val="24"/>
          <w:szCs w:val="24"/>
        </w:rPr>
      </w:pPr>
    </w:p>
    <w:p w:rsidR="00601E89" w:rsidRDefault="003776E2" w:rsidP="00451FE7">
      <w:pPr>
        <w:spacing w:after="0" w:line="276" w:lineRule="auto"/>
        <w:jc w:val="both"/>
        <w:rPr>
          <w:sz w:val="24"/>
          <w:szCs w:val="24"/>
        </w:rPr>
      </w:pPr>
      <w:r w:rsidRPr="00451FE7">
        <w:rPr>
          <w:sz w:val="24"/>
          <w:szCs w:val="24"/>
        </w:rPr>
        <w:t>“L’Italia</w:t>
      </w:r>
      <w:r w:rsidR="00AE0735" w:rsidRPr="00451FE7">
        <w:rPr>
          <w:sz w:val="24"/>
          <w:szCs w:val="24"/>
        </w:rPr>
        <w:t xml:space="preserve"> </w:t>
      </w:r>
      <w:r w:rsidRPr="00451FE7">
        <w:rPr>
          <w:sz w:val="24"/>
          <w:szCs w:val="24"/>
        </w:rPr>
        <w:t xml:space="preserve">è stata conosciuta </w:t>
      </w:r>
      <w:r w:rsidR="00AE0735" w:rsidRPr="00451FE7">
        <w:rPr>
          <w:sz w:val="24"/>
          <w:szCs w:val="24"/>
        </w:rPr>
        <w:t xml:space="preserve">a livello internazionale </w:t>
      </w:r>
      <w:r w:rsidR="007F0C39" w:rsidRPr="00451FE7">
        <w:rPr>
          <w:sz w:val="24"/>
          <w:szCs w:val="24"/>
        </w:rPr>
        <w:t xml:space="preserve">per anni </w:t>
      </w:r>
      <w:r w:rsidR="00AE0735" w:rsidRPr="00451FE7">
        <w:rPr>
          <w:sz w:val="24"/>
          <w:szCs w:val="24"/>
        </w:rPr>
        <w:t>come il</w:t>
      </w:r>
      <w:r w:rsidR="00135C62" w:rsidRPr="00451FE7">
        <w:rPr>
          <w:sz w:val="24"/>
          <w:szCs w:val="24"/>
        </w:rPr>
        <w:t xml:space="preserve"> paese delle emergenze rifiuti </w:t>
      </w:r>
      <w:r w:rsidR="0006586A" w:rsidRPr="00451FE7">
        <w:rPr>
          <w:sz w:val="24"/>
          <w:szCs w:val="24"/>
        </w:rPr>
        <w:t xml:space="preserve">- </w:t>
      </w:r>
      <w:r w:rsidR="00135C62" w:rsidRPr="00BF0912">
        <w:rPr>
          <w:b/>
          <w:sz w:val="24"/>
          <w:szCs w:val="24"/>
        </w:rPr>
        <w:t xml:space="preserve">aggiunge </w:t>
      </w:r>
      <w:r w:rsidR="00ED53CA" w:rsidRPr="00BF0912">
        <w:rPr>
          <w:b/>
          <w:sz w:val="24"/>
          <w:szCs w:val="24"/>
        </w:rPr>
        <w:t>Giorgio Zampetti, responsabile scientifico di Legambiente</w:t>
      </w:r>
      <w:r w:rsidR="00ED53CA" w:rsidRPr="00451FE7">
        <w:rPr>
          <w:sz w:val="24"/>
          <w:szCs w:val="24"/>
        </w:rPr>
        <w:t xml:space="preserve"> </w:t>
      </w:r>
      <w:r w:rsidR="00E01B5E" w:rsidRPr="00451FE7">
        <w:rPr>
          <w:sz w:val="24"/>
          <w:szCs w:val="24"/>
        </w:rPr>
        <w:t xml:space="preserve">- oggi però possiamo avvalerci di </w:t>
      </w:r>
      <w:r w:rsidR="00AE0735" w:rsidRPr="00451FE7">
        <w:rPr>
          <w:sz w:val="24"/>
          <w:szCs w:val="24"/>
        </w:rPr>
        <w:t xml:space="preserve">tante esperienze di successo praticate da Comuni, società pubbliche e imprese private, che fanno </w:t>
      </w:r>
      <w:r w:rsidRPr="00451FE7">
        <w:rPr>
          <w:sz w:val="24"/>
          <w:szCs w:val="24"/>
        </w:rPr>
        <w:t>della penisola</w:t>
      </w:r>
      <w:r w:rsidR="00AE0735" w:rsidRPr="00451FE7">
        <w:rPr>
          <w:sz w:val="24"/>
          <w:szCs w:val="24"/>
        </w:rPr>
        <w:t xml:space="preserve"> la culla della nascente economia circolare europea al centro dell’importante pacchetto europeo votato dall’Europarlamento poche settimane fa.</w:t>
      </w:r>
      <w:r w:rsidR="002A4C54" w:rsidRPr="00451FE7">
        <w:rPr>
          <w:sz w:val="24"/>
          <w:szCs w:val="24"/>
        </w:rPr>
        <w:t xml:space="preserve"> Ma si devono rimuovere nel nostro Paese gli ostacoli non tecnologici che frenano lo sviluppo di questo settore.</w:t>
      </w:r>
      <w:r w:rsidR="00AE0735" w:rsidRPr="00451FE7">
        <w:rPr>
          <w:sz w:val="24"/>
          <w:szCs w:val="24"/>
        </w:rPr>
        <w:t xml:space="preserve"> </w:t>
      </w:r>
      <w:r w:rsidR="00EB2481" w:rsidRPr="00451FE7">
        <w:rPr>
          <w:sz w:val="24"/>
          <w:szCs w:val="24"/>
        </w:rPr>
        <w:t>N</w:t>
      </w:r>
      <w:r w:rsidR="00BC2B82" w:rsidRPr="00451FE7">
        <w:rPr>
          <w:sz w:val="24"/>
          <w:szCs w:val="24"/>
        </w:rPr>
        <w:t xml:space="preserve">on è </w:t>
      </w:r>
      <w:r w:rsidR="00EB2481" w:rsidRPr="00451FE7">
        <w:rPr>
          <w:sz w:val="24"/>
          <w:szCs w:val="24"/>
        </w:rPr>
        <w:t xml:space="preserve">più </w:t>
      </w:r>
      <w:r w:rsidR="00BC2B82" w:rsidRPr="00451FE7">
        <w:rPr>
          <w:sz w:val="24"/>
          <w:szCs w:val="24"/>
        </w:rPr>
        <w:t xml:space="preserve">procrastinabile </w:t>
      </w:r>
      <w:r w:rsidR="00E815E8" w:rsidRPr="00451FE7">
        <w:rPr>
          <w:sz w:val="24"/>
          <w:szCs w:val="24"/>
        </w:rPr>
        <w:t>la revisione della nostra legislazione in materia,</w:t>
      </w:r>
      <w:r w:rsidR="00EB2481" w:rsidRPr="00451FE7">
        <w:rPr>
          <w:sz w:val="24"/>
          <w:szCs w:val="24"/>
        </w:rPr>
        <w:t xml:space="preserve"> ancora oggi</w:t>
      </w:r>
      <w:r w:rsidR="00E815E8" w:rsidRPr="00451FE7">
        <w:rPr>
          <w:sz w:val="24"/>
          <w:szCs w:val="24"/>
        </w:rPr>
        <w:t xml:space="preserve"> inadeguata e contraddittoria: </w:t>
      </w:r>
      <w:r w:rsidR="00BC2B82" w:rsidRPr="00451FE7">
        <w:rPr>
          <w:sz w:val="24"/>
          <w:szCs w:val="24"/>
        </w:rPr>
        <w:t>dalle norme sulle materie prime seconde, a quelle sul cosiddetto</w:t>
      </w:r>
      <w:r w:rsidR="00312AF1" w:rsidRPr="00451FE7">
        <w:rPr>
          <w:sz w:val="24"/>
          <w:szCs w:val="24"/>
        </w:rPr>
        <w:t xml:space="preserve"> ‘end of waste’</w:t>
      </w:r>
      <w:r w:rsidR="00BC2B82" w:rsidRPr="00451FE7">
        <w:rPr>
          <w:sz w:val="24"/>
          <w:szCs w:val="24"/>
        </w:rPr>
        <w:t xml:space="preserve"> e sulla semplificazione delle procedure autorizzative per promuovere il riciclo di quello che viene raccolto in modo differenziato ed evitare la beffa che parte di questi flussi tornino in discarica</w:t>
      </w:r>
      <w:r w:rsidR="002A4C54" w:rsidRPr="00451FE7">
        <w:rPr>
          <w:sz w:val="24"/>
          <w:szCs w:val="24"/>
        </w:rPr>
        <w:t>”</w:t>
      </w:r>
      <w:r w:rsidR="00BC2B82" w:rsidRPr="00451FE7">
        <w:rPr>
          <w:sz w:val="24"/>
          <w:szCs w:val="24"/>
        </w:rPr>
        <w:t>.</w:t>
      </w:r>
      <w:r w:rsidR="00E815E8" w:rsidRPr="00451FE7">
        <w:rPr>
          <w:sz w:val="24"/>
          <w:szCs w:val="24"/>
        </w:rPr>
        <w:t xml:space="preserve"> </w:t>
      </w:r>
    </w:p>
    <w:p w:rsidR="001D12C7" w:rsidRDefault="001D12C7" w:rsidP="00451FE7">
      <w:pPr>
        <w:spacing w:after="0" w:line="276" w:lineRule="auto"/>
        <w:jc w:val="both"/>
        <w:rPr>
          <w:sz w:val="24"/>
          <w:szCs w:val="24"/>
        </w:rPr>
      </w:pPr>
    </w:p>
    <w:p w:rsidR="001D12C7" w:rsidRDefault="001D12C7" w:rsidP="00451FE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L’atlante è scaricabile: </w:t>
      </w:r>
    </w:p>
    <w:p w:rsidR="001D12C7" w:rsidRPr="00451FE7" w:rsidRDefault="001D12C7" w:rsidP="00451FE7">
      <w:pPr>
        <w:spacing w:after="0" w:line="276" w:lineRule="auto"/>
        <w:jc w:val="both"/>
        <w:rPr>
          <w:rStyle w:val="im"/>
          <w:sz w:val="24"/>
          <w:szCs w:val="24"/>
        </w:rPr>
      </w:pPr>
      <w:r w:rsidRPr="001D12C7">
        <w:rPr>
          <w:rStyle w:val="im"/>
          <w:sz w:val="24"/>
          <w:szCs w:val="24"/>
        </w:rPr>
        <w:t>https://www.legambiente.it/sites/default/files/docs/circulareconomy_madeinitaly.pdf</w:t>
      </w:r>
    </w:p>
    <w:p w:rsidR="009702F4" w:rsidRPr="00451FE7" w:rsidRDefault="009702F4" w:rsidP="00451FE7">
      <w:pPr>
        <w:spacing w:after="0" w:line="276" w:lineRule="auto"/>
        <w:jc w:val="both"/>
        <w:rPr>
          <w:rStyle w:val="im"/>
          <w:rFonts w:cs="Arial"/>
          <w:sz w:val="24"/>
          <w:szCs w:val="24"/>
        </w:rPr>
      </w:pPr>
    </w:p>
    <w:p w:rsidR="009702F4" w:rsidRPr="00451FE7" w:rsidRDefault="009702F4" w:rsidP="00451FE7">
      <w:pPr>
        <w:spacing w:after="0" w:line="276" w:lineRule="auto"/>
        <w:jc w:val="both"/>
        <w:rPr>
          <w:rStyle w:val="im"/>
          <w:rFonts w:cs="Arial"/>
          <w:sz w:val="24"/>
          <w:szCs w:val="24"/>
        </w:rPr>
      </w:pPr>
    </w:p>
    <w:p w:rsidR="009702F4" w:rsidRPr="00451FE7" w:rsidRDefault="009702F4" w:rsidP="00451FE7">
      <w:pPr>
        <w:spacing w:after="0" w:line="276" w:lineRule="auto"/>
        <w:jc w:val="center"/>
        <w:rPr>
          <w:rStyle w:val="im"/>
          <w:rFonts w:cs="Arial"/>
          <w:sz w:val="24"/>
          <w:szCs w:val="24"/>
        </w:rPr>
      </w:pPr>
      <w:r w:rsidRPr="00451FE7">
        <w:rPr>
          <w:rStyle w:val="im"/>
          <w:rFonts w:cs="Arial"/>
          <w:sz w:val="24"/>
          <w:szCs w:val="24"/>
        </w:rPr>
        <w:t>L’ufficio stampa Legambiente 06 86268399</w:t>
      </w:r>
      <w:r w:rsidR="008D11AC">
        <w:rPr>
          <w:rStyle w:val="im"/>
          <w:rFonts w:cs="Arial"/>
          <w:sz w:val="24"/>
          <w:szCs w:val="24"/>
        </w:rPr>
        <w:t xml:space="preserve"> - 53</w:t>
      </w:r>
    </w:p>
    <w:p w:rsidR="00945138" w:rsidRPr="00451FE7" w:rsidRDefault="00945138" w:rsidP="00451FE7">
      <w:pPr>
        <w:spacing w:after="0" w:line="276" w:lineRule="auto"/>
        <w:jc w:val="center"/>
        <w:rPr>
          <w:rStyle w:val="im"/>
          <w:rFonts w:cs="Arial"/>
          <w:sz w:val="24"/>
          <w:szCs w:val="24"/>
        </w:rPr>
      </w:pPr>
    </w:p>
    <w:sectPr w:rsidR="00945138" w:rsidRPr="00451FE7" w:rsidSect="001D12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F"/>
    <w:rsid w:val="0000450F"/>
    <w:rsid w:val="0001084F"/>
    <w:rsid w:val="00033434"/>
    <w:rsid w:val="000346C0"/>
    <w:rsid w:val="00044EB1"/>
    <w:rsid w:val="0006586A"/>
    <w:rsid w:val="0008066D"/>
    <w:rsid w:val="00086BB2"/>
    <w:rsid w:val="00091D0C"/>
    <w:rsid w:val="000B2B38"/>
    <w:rsid w:val="001023F3"/>
    <w:rsid w:val="00111FE6"/>
    <w:rsid w:val="0011392E"/>
    <w:rsid w:val="00114655"/>
    <w:rsid w:val="00117C95"/>
    <w:rsid w:val="00131FED"/>
    <w:rsid w:val="00135C62"/>
    <w:rsid w:val="00160653"/>
    <w:rsid w:val="0017279F"/>
    <w:rsid w:val="00173F41"/>
    <w:rsid w:val="00190543"/>
    <w:rsid w:val="001B715C"/>
    <w:rsid w:val="001C4EED"/>
    <w:rsid w:val="001D12C7"/>
    <w:rsid w:val="001D42F9"/>
    <w:rsid w:val="001E48EC"/>
    <w:rsid w:val="001E79F9"/>
    <w:rsid w:val="001E7BE4"/>
    <w:rsid w:val="001F2360"/>
    <w:rsid w:val="001F5930"/>
    <w:rsid w:val="0020186B"/>
    <w:rsid w:val="00224CB0"/>
    <w:rsid w:val="00261AC8"/>
    <w:rsid w:val="00264B4A"/>
    <w:rsid w:val="00280C64"/>
    <w:rsid w:val="00281252"/>
    <w:rsid w:val="002814BA"/>
    <w:rsid w:val="00292DE2"/>
    <w:rsid w:val="002A0458"/>
    <w:rsid w:val="002A4C54"/>
    <w:rsid w:val="002F3CEA"/>
    <w:rsid w:val="0031169B"/>
    <w:rsid w:val="00312AF1"/>
    <w:rsid w:val="003160FC"/>
    <w:rsid w:val="00320ED4"/>
    <w:rsid w:val="003331E7"/>
    <w:rsid w:val="00353F7F"/>
    <w:rsid w:val="0037702F"/>
    <w:rsid w:val="003776E2"/>
    <w:rsid w:val="003A6AB1"/>
    <w:rsid w:val="003B0391"/>
    <w:rsid w:val="003C1800"/>
    <w:rsid w:val="003F1C6D"/>
    <w:rsid w:val="00402906"/>
    <w:rsid w:val="0042680A"/>
    <w:rsid w:val="00427E3A"/>
    <w:rsid w:val="004335F9"/>
    <w:rsid w:val="0044384A"/>
    <w:rsid w:val="00451FE7"/>
    <w:rsid w:val="00475AC3"/>
    <w:rsid w:val="00481619"/>
    <w:rsid w:val="00484408"/>
    <w:rsid w:val="00487C88"/>
    <w:rsid w:val="004A25E9"/>
    <w:rsid w:val="004F23FA"/>
    <w:rsid w:val="004F7062"/>
    <w:rsid w:val="00507B85"/>
    <w:rsid w:val="00533066"/>
    <w:rsid w:val="005606B5"/>
    <w:rsid w:val="00564C25"/>
    <w:rsid w:val="00572899"/>
    <w:rsid w:val="005B0678"/>
    <w:rsid w:val="005C520C"/>
    <w:rsid w:val="005C6009"/>
    <w:rsid w:val="00601E89"/>
    <w:rsid w:val="006046EF"/>
    <w:rsid w:val="00630466"/>
    <w:rsid w:val="00642370"/>
    <w:rsid w:val="006A3BCA"/>
    <w:rsid w:val="006D5576"/>
    <w:rsid w:val="006E34C9"/>
    <w:rsid w:val="006E7168"/>
    <w:rsid w:val="006F2825"/>
    <w:rsid w:val="00710FDD"/>
    <w:rsid w:val="0071318A"/>
    <w:rsid w:val="007171AD"/>
    <w:rsid w:val="00717DE6"/>
    <w:rsid w:val="00733E96"/>
    <w:rsid w:val="007632F1"/>
    <w:rsid w:val="0076744B"/>
    <w:rsid w:val="0078782D"/>
    <w:rsid w:val="007A722E"/>
    <w:rsid w:val="007C0D8B"/>
    <w:rsid w:val="007F0C39"/>
    <w:rsid w:val="00802A1F"/>
    <w:rsid w:val="0081010A"/>
    <w:rsid w:val="008125D9"/>
    <w:rsid w:val="00866EA4"/>
    <w:rsid w:val="008A5D1E"/>
    <w:rsid w:val="008A7ED5"/>
    <w:rsid w:val="008D11AC"/>
    <w:rsid w:val="0090061E"/>
    <w:rsid w:val="00921F22"/>
    <w:rsid w:val="00925A8A"/>
    <w:rsid w:val="00945138"/>
    <w:rsid w:val="009516D9"/>
    <w:rsid w:val="009517F5"/>
    <w:rsid w:val="009526C4"/>
    <w:rsid w:val="009702F4"/>
    <w:rsid w:val="00974A4E"/>
    <w:rsid w:val="00994DFF"/>
    <w:rsid w:val="009A3883"/>
    <w:rsid w:val="009A3933"/>
    <w:rsid w:val="009B22BE"/>
    <w:rsid w:val="009B3369"/>
    <w:rsid w:val="009E2A9B"/>
    <w:rsid w:val="009F4AD6"/>
    <w:rsid w:val="00A01CE3"/>
    <w:rsid w:val="00A2607B"/>
    <w:rsid w:val="00A57D84"/>
    <w:rsid w:val="00A80667"/>
    <w:rsid w:val="00A84618"/>
    <w:rsid w:val="00A863F9"/>
    <w:rsid w:val="00AB1FAD"/>
    <w:rsid w:val="00AE0735"/>
    <w:rsid w:val="00AF6527"/>
    <w:rsid w:val="00B11EA1"/>
    <w:rsid w:val="00B14FB1"/>
    <w:rsid w:val="00B5437F"/>
    <w:rsid w:val="00B55BEB"/>
    <w:rsid w:val="00B56918"/>
    <w:rsid w:val="00B61745"/>
    <w:rsid w:val="00B70848"/>
    <w:rsid w:val="00B95856"/>
    <w:rsid w:val="00BB14D9"/>
    <w:rsid w:val="00BC2B82"/>
    <w:rsid w:val="00BD0023"/>
    <w:rsid w:val="00BF0912"/>
    <w:rsid w:val="00C00D93"/>
    <w:rsid w:val="00C11D14"/>
    <w:rsid w:val="00C15D4A"/>
    <w:rsid w:val="00C2716C"/>
    <w:rsid w:val="00C77476"/>
    <w:rsid w:val="00C86293"/>
    <w:rsid w:val="00CB73A4"/>
    <w:rsid w:val="00CC10F6"/>
    <w:rsid w:val="00CE0856"/>
    <w:rsid w:val="00CE7867"/>
    <w:rsid w:val="00D05CAA"/>
    <w:rsid w:val="00D34C6A"/>
    <w:rsid w:val="00D612D8"/>
    <w:rsid w:val="00D660FE"/>
    <w:rsid w:val="00D81043"/>
    <w:rsid w:val="00D87D4A"/>
    <w:rsid w:val="00DA2B4F"/>
    <w:rsid w:val="00DA6FF8"/>
    <w:rsid w:val="00DB6581"/>
    <w:rsid w:val="00DB7E9A"/>
    <w:rsid w:val="00DD427E"/>
    <w:rsid w:val="00DD53F5"/>
    <w:rsid w:val="00DF0F98"/>
    <w:rsid w:val="00E01775"/>
    <w:rsid w:val="00E01B5E"/>
    <w:rsid w:val="00E3414B"/>
    <w:rsid w:val="00E365CE"/>
    <w:rsid w:val="00E47F29"/>
    <w:rsid w:val="00E72A86"/>
    <w:rsid w:val="00E74854"/>
    <w:rsid w:val="00E815E8"/>
    <w:rsid w:val="00E844F6"/>
    <w:rsid w:val="00EA45F7"/>
    <w:rsid w:val="00EA4C7A"/>
    <w:rsid w:val="00EB1509"/>
    <w:rsid w:val="00EB2481"/>
    <w:rsid w:val="00ED53CA"/>
    <w:rsid w:val="00EE6E64"/>
    <w:rsid w:val="00EF1105"/>
    <w:rsid w:val="00EF5531"/>
    <w:rsid w:val="00F51200"/>
    <w:rsid w:val="00F7743B"/>
    <w:rsid w:val="00FA02A9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90C8-3FE8-7142-B615-9B7EC28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26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4655"/>
    <w:rPr>
      <w:color w:val="0563C1" w:themeColor="hyperlink"/>
      <w:u w:val="single"/>
    </w:rPr>
  </w:style>
  <w:style w:type="character" w:customStyle="1" w:styleId="im">
    <w:name w:val="im"/>
    <w:basedOn w:val="Carpredefinitoparagrafo"/>
    <w:rsid w:val="00601E89"/>
  </w:style>
  <w:style w:type="character" w:customStyle="1" w:styleId="m600249739304379143bumpedfont15">
    <w:name w:val="m_600249739304379143bumpedfont15"/>
    <w:basedOn w:val="Carpredefinitoparagrafo"/>
    <w:rsid w:val="00D34C6A"/>
  </w:style>
  <w:style w:type="character" w:styleId="Collegamentovisitato">
    <w:name w:val="FollowedHyperlink"/>
    <w:basedOn w:val="Carpredefinitoparagrafo"/>
    <w:uiPriority w:val="99"/>
    <w:semiHidden/>
    <w:unhideWhenUsed/>
    <w:rsid w:val="00316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trenoverd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Scialoja</dc:creator>
  <cp:lastModifiedBy/>
  <cp:revision>2</cp:revision>
  <dcterms:created xsi:type="dcterms:W3CDTF">2017-04-24T10:28:00Z</dcterms:created>
  <dcterms:modified xsi:type="dcterms:W3CDTF">2017-04-24T10:28:00Z</dcterms:modified>
</cp:coreProperties>
</file>